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B459E" w:rsidRPr="00CB459E" w14:paraId="7FAFFED2" w14:textId="77777777" w:rsidTr="00CB459E">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709"/>
              <w:gridCol w:w="3464"/>
              <w:gridCol w:w="887"/>
              <w:gridCol w:w="3381"/>
              <w:gridCol w:w="177"/>
              <w:gridCol w:w="18"/>
              <w:gridCol w:w="177"/>
              <w:gridCol w:w="18"/>
              <w:gridCol w:w="177"/>
              <w:gridCol w:w="18"/>
            </w:tblGrid>
            <w:tr w:rsidR="00CB459E" w:rsidRPr="00CB459E" w14:paraId="581CF888" w14:textId="77777777">
              <w:trPr>
                <w:tblCellSpacing w:w="0" w:type="dxa"/>
              </w:trPr>
              <w:tc>
                <w:tcPr>
                  <w:tcW w:w="0" w:type="auto"/>
                  <w:vAlign w:val="center"/>
                  <w:hideMark/>
                </w:tcPr>
                <w:p w14:paraId="283A087A" w14:textId="2D049CD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r w:rsidRPr="00CB459E">
                    <w:rPr>
                      <w:rFonts w:ascii="Times New Roman" w:eastAsia="Times New Roman" w:hAnsi="Times New Roman" w:cs="Times New Roman"/>
                      <w:sz w:val="24"/>
                      <w:szCs w:val="24"/>
                      <w:lang w:eastAsia="en-IN"/>
                    </w:rPr>
                    <w:br/>
                  </w:r>
                  <w:r w:rsidRPr="00CB459E">
                    <w:rPr>
                      <w:rFonts w:ascii="Times New Roman" w:eastAsia="Times New Roman" w:hAnsi="Times New Roman" w:cs="Times New Roman"/>
                      <w:noProof/>
                      <w:sz w:val="24"/>
                      <w:szCs w:val="24"/>
                      <w:lang w:eastAsia="en-IN"/>
                    </w:rPr>
                    <w:drawing>
                      <wp:inline distT="0" distB="0" distL="0" distR="0" wp14:anchorId="3B7FE6B6" wp14:editId="78BAB026">
                        <wp:extent cx="152400" cy="152400"/>
                        <wp:effectExtent l="0" t="0" r="0" b="0"/>
                        <wp:docPr id="2" name="Picture 2"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14:paraId="5563EC0A" w14:textId="7777777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hyperlink r:id="rId5" w:history="1">
                    <w:r w:rsidRPr="00CB459E">
                      <w:rPr>
                        <w:rFonts w:ascii="Arial" w:eastAsia="Times New Roman" w:hAnsi="Arial" w:cs="Arial"/>
                        <w:color w:val="000000"/>
                        <w:sz w:val="17"/>
                        <w:szCs w:val="17"/>
                        <w:u w:val="single"/>
                        <w:lang w:eastAsia="en-IN"/>
                      </w:rPr>
                      <w:t>Print Document</w:t>
                    </w:r>
                  </w:hyperlink>
                </w:p>
              </w:tc>
              <w:tc>
                <w:tcPr>
                  <w:tcW w:w="0" w:type="auto"/>
                  <w:vAlign w:val="center"/>
                  <w:hideMark/>
                </w:tcPr>
                <w:p w14:paraId="75630C8D" w14:textId="6FDB2AA9"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r w:rsidRPr="00CB459E">
                    <w:rPr>
                      <w:rFonts w:ascii="Times New Roman" w:eastAsia="Times New Roman" w:hAnsi="Times New Roman" w:cs="Times New Roman"/>
                      <w:sz w:val="24"/>
                      <w:szCs w:val="24"/>
                      <w:lang w:eastAsia="en-IN"/>
                    </w:rPr>
                    <w:t> </w:t>
                  </w:r>
                  <w:r w:rsidRPr="00CB459E">
                    <w:rPr>
                      <w:rFonts w:ascii="Times New Roman" w:eastAsia="Times New Roman" w:hAnsi="Times New Roman" w:cs="Times New Roman"/>
                      <w:noProof/>
                      <w:sz w:val="24"/>
                      <w:szCs w:val="24"/>
                      <w:lang w:eastAsia="en-IN"/>
                    </w:rPr>
                    <w:drawing>
                      <wp:inline distT="0" distB="0" distL="0" distR="0" wp14:anchorId="34C2977B" wp14:editId="5EFECBBE">
                        <wp:extent cx="152400" cy="152400"/>
                        <wp:effectExtent l="0" t="0" r="0" b="0"/>
                        <wp:docPr id="1" name="Picture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14:paraId="73E58404" w14:textId="7777777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hyperlink r:id="rId7" w:history="1">
                    <w:r w:rsidRPr="00CB459E">
                      <w:rPr>
                        <w:rFonts w:ascii="Arial" w:eastAsia="Times New Roman" w:hAnsi="Arial" w:cs="Arial"/>
                        <w:color w:val="000000"/>
                        <w:sz w:val="17"/>
                        <w:szCs w:val="17"/>
                        <w:u w:val="single"/>
                        <w:lang w:eastAsia="en-IN"/>
                      </w:rPr>
                      <w:t>Download PDF</w:t>
                    </w:r>
                  </w:hyperlink>
                </w:p>
              </w:tc>
              <w:tc>
                <w:tcPr>
                  <w:tcW w:w="0" w:type="auto"/>
                  <w:vAlign w:val="center"/>
                  <w:hideMark/>
                </w:tcPr>
                <w:p w14:paraId="470684F7" w14:textId="7777777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r w:rsidRPr="00CB459E">
                    <w:rPr>
                      <w:rFonts w:ascii="Times New Roman" w:eastAsia="Times New Roman" w:hAnsi="Times New Roman" w:cs="Times New Roman"/>
                      <w:sz w:val="24"/>
                      <w:szCs w:val="24"/>
                      <w:lang w:eastAsia="en-IN"/>
                    </w:rPr>
                    <w:t> </w:t>
                  </w:r>
                </w:p>
              </w:tc>
              <w:tc>
                <w:tcPr>
                  <w:tcW w:w="0" w:type="auto"/>
                  <w:vAlign w:val="center"/>
                  <w:hideMark/>
                </w:tcPr>
                <w:p w14:paraId="6027C6C7" w14:textId="7777777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p>
              </w:tc>
              <w:tc>
                <w:tcPr>
                  <w:tcW w:w="0" w:type="auto"/>
                  <w:vAlign w:val="center"/>
                  <w:hideMark/>
                </w:tcPr>
                <w:p w14:paraId="7101B255" w14:textId="7777777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r w:rsidRPr="00CB459E">
                    <w:rPr>
                      <w:rFonts w:ascii="Times New Roman" w:eastAsia="Times New Roman" w:hAnsi="Times New Roman" w:cs="Times New Roman"/>
                      <w:sz w:val="24"/>
                      <w:szCs w:val="24"/>
                      <w:lang w:eastAsia="en-IN"/>
                    </w:rPr>
                    <w:t> </w:t>
                  </w:r>
                </w:p>
              </w:tc>
              <w:tc>
                <w:tcPr>
                  <w:tcW w:w="0" w:type="auto"/>
                  <w:vAlign w:val="center"/>
                  <w:hideMark/>
                </w:tcPr>
                <w:p w14:paraId="69235240" w14:textId="7777777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p>
              </w:tc>
              <w:tc>
                <w:tcPr>
                  <w:tcW w:w="0" w:type="auto"/>
                  <w:vAlign w:val="center"/>
                  <w:hideMark/>
                </w:tcPr>
                <w:p w14:paraId="0B174655" w14:textId="7777777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r w:rsidRPr="00CB459E">
                    <w:rPr>
                      <w:rFonts w:ascii="Times New Roman" w:eastAsia="Times New Roman" w:hAnsi="Times New Roman" w:cs="Times New Roman"/>
                      <w:sz w:val="24"/>
                      <w:szCs w:val="24"/>
                      <w:lang w:eastAsia="en-IN"/>
                    </w:rPr>
                    <w:t> </w:t>
                  </w:r>
                </w:p>
              </w:tc>
              <w:tc>
                <w:tcPr>
                  <w:tcW w:w="0" w:type="auto"/>
                  <w:vAlign w:val="center"/>
                  <w:hideMark/>
                </w:tcPr>
                <w:p w14:paraId="16F1DFA2" w14:textId="77777777" w:rsidR="00CB459E" w:rsidRPr="00CB459E" w:rsidRDefault="00CB459E" w:rsidP="00CB459E">
                  <w:pPr>
                    <w:spacing w:after="0" w:line="240" w:lineRule="auto"/>
                    <w:jc w:val="right"/>
                    <w:rPr>
                      <w:rFonts w:ascii="Times New Roman" w:eastAsia="Times New Roman" w:hAnsi="Times New Roman" w:cs="Times New Roman"/>
                      <w:sz w:val="24"/>
                      <w:szCs w:val="24"/>
                      <w:lang w:eastAsia="en-IN"/>
                    </w:rPr>
                  </w:pPr>
                </w:p>
              </w:tc>
            </w:tr>
          </w:tbl>
          <w:p w14:paraId="6A775976" w14:textId="77777777" w:rsidR="00CB459E" w:rsidRPr="00CB459E" w:rsidRDefault="00CB459E" w:rsidP="00CB459E">
            <w:pPr>
              <w:spacing w:after="0" w:line="240" w:lineRule="auto"/>
              <w:rPr>
                <w:rFonts w:ascii="Arial" w:eastAsia="Times New Roman" w:hAnsi="Arial" w:cs="Arial"/>
                <w:sz w:val="24"/>
                <w:szCs w:val="24"/>
                <w:lang w:eastAsia="en-IN"/>
              </w:rPr>
            </w:pPr>
          </w:p>
        </w:tc>
      </w:tr>
      <w:tr w:rsidR="00CB459E" w:rsidRPr="00CB459E" w14:paraId="463614A9" w14:textId="77777777" w:rsidTr="00CB459E">
        <w:trPr>
          <w:trHeight w:val="120"/>
          <w:tblCellSpacing w:w="0" w:type="dxa"/>
        </w:trPr>
        <w:tc>
          <w:tcPr>
            <w:tcW w:w="0" w:type="auto"/>
            <w:shd w:val="clear" w:color="auto" w:fill="FFFFFF"/>
            <w:vAlign w:val="center"/>
            <w:hideMark/>
          </w:tcPr>
          <w:p w14:paraId="1DCFC144" w14:textId="77777777" w:rsidR="00CB459E" w:rsidRPr="00CB459E" w:rsidRDefault="00CB459E" w:rsidP="00CB459E">
            <w:pPr>
              <w:spacing w:after="0" w:line="240" w:lineRule="auto"/>
              <w:rPr>
                <w:rFonts w:ascii="Times New Roman" w:eastAsia="Times New Roman" w:hAnsi="Times New Roman" w:cs="Times New Roman"/>
                <w:sz w:val="20"/>
                <w:szCs w:val="20"/>
                <w:lang w:eastAsia="en-IN"/>
              </w:rPr>
            </w:pPr>
          </w:p>
        </w:tc>
      </w:tr>
      <w:tr w:rsidR="00CB459E" w:rsidRPr="00CB459E" w14:paraId="2558C1EF" w14:textId="77777777" w:rsidTr="00CB459E">
        <w:trPr>
          <w:tblCellSpacing w:w="0" w:type="dxa"/>
        </w:trPr>
        <w:tc>
          <w:tcPr>
            <w:tcW w:w="0" w:type="auto"/>
            <w:shd w:val="clear" w:color="auto" w:fill="FFFFFF"/>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B459E" w:rsidRPr="00CB459E" w14:paraId="1BEFFB91" w14:textId="77777777">
              <w:trPr>
                <w:trHeight w:val="2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14:paraId="23C371C3" w14:textId="77777777" w:rsidR="00CB459E" w:rsidRPr="00CB459E" w:rsidRDefault="00CB459E" w:rsidP="00CB459E">
                  <w:pPr>
                    <w:spacing w:after="0" w:line="240" w:lineRule="auto"/>
                    <w:jc w:val="center"/>
                    <w:rPr>
                      <w:rFonts w:ascii="Times New Roman" w:eastAsia="Times New Roman" w:hAnsi="Times New Roman" w:cs="Times New Roman"/>
                      <w:b/>
                      <w:bCs/>
                      <w:color w:val="FFFFFF"/>
                      <w:sz w:val="18"/>
                      <w:szCs w:val="18"/>
                      <w:lang w:eastAsia="en-IN"/>
                    </w:rPr>
                  </w:pPr>
                  <w:r w:rsidRPr="00CB459E">
                    <w:rPr>
                      <w:rFonts w:ascii="Times New Roman" w:eastAsia="Times New Roman" w:hAnsi="Times New Roman" w:cs="Times New Roman"/>
                      <w:b/>
                      <w:bCs/>
                      <w:color w:val="FFFFFF"/>
                      <w:sz w:val="18"/>
                      <w:szCs w:val="18"/>
                      <w:lang w:eastAsia="en-IN"/>
                    </w:rPr>
                    <w:t>Circular</w:t>
                  </w:r>
                </w:p>
              </w:tc>
            </w:tr>
            <w:tr w:rsidR="00CB459E" w:rsidRPr="00CB459E" w14:paraId="77ACD7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6597"/>
                    <w:gridCol w:w="2383"/>
                  </w:tblGrid>
                  <w:tr w:rsidR="00CB459E" w:rsidRPr="00CB459E" w14:paraId="0958C845" w14:textId="77777777">
                    <w:trPr>
                      <w:tblCellSpacing w:w="0" w:type="dxa"/>
                    </w:trPr>
                    <w:tc>
                      <w:tcPr>
                        <w:tcW w:w="0" w:type="auto"/>
                        <w:shd w:val="clear" w:color="auto" w:fill="F2F2F2"/>
                        <w:vAlign w:val="center"/>
                        <w:hideMark/>
                      </w:tcPr>
                      <w:p w14:paraId="6092A637" w14:textId="77777777" w:rsidR="00CB459E" w:rsidRPr="00CB459E" w:rsidRDefault="00CB459E" w:rsidP="00CB459E">
                        <w:pPr>
                          <w:spacing w:after="0" w:line="240" w:lineRule="auto"/>
                          <w:rPr>
                            <w:rFonts w:ascii="Arial" w:eastAsia="Times New Roman" w:hAnsi="Arial" w:cs="Arial"/>
                            <w:color w:val="000000"/>
                            <w:sz w:val="18"/>
                            <w:szCs w:val="18"/>
                            <w:lang w:eastAsia="en-IN"/>
                          </w:rPr>
                        </w:pPr>
                        <w:r w:rsidRPr="00CB459E">
                          <w:rPr>
                            <w:rFonts w:ascii="Arial" w:eastAsia="Times New Roman" w:hAnsi="Arial" w:cs="Arial"/>
                            <w:b/>
                            <w:bCs/>
                            <w:color w:val="000000"/>
                            <w:sz w:val="18"/>
                            <w:szCs w:val="18"/>
                            <w:lang w:eastAsia="en-IN"/>
                          </w:rPr>
                          <w:t xml:space="preserve">Ref. </w:t>
                        </w:r>
                        <w:proofErr w:type="spellStart"/>
                        <w:proofErr w:type="gramStart"/>
                        <w:r w:rsidRPr="00CB459E">
                          <w:rPr>
                            <w:rFonts w:ascii="Arial" w:eastAsia="Times New Roman" w:hAnsi="Arial" w:cs="Arial"/>
                            <w:b/>
                            <w:bCs/>
                            <w:color w:val="000000"/>
                            <w:sz w:val="18"/>
                            <w:szCs w:val="18"/>
                            <w:lang w:eastAsia="en-IN"/>
                          </w:rPr>
                          <w:t>No:</w:t>
                        </w:r>
                        <w:r w:rsidRPr="00CB459E">
                          <w:rPr>
                            <w:rFonts w:ascii="Arial" w:eastAsia="Times New Roman" w:hAnsi="Arial" w:cs="Arial"/>
                            <w:color w:val="000000"/>
                            <w:sz w:val="18"/>
                            <w:szCs w:val="18"/>
                            <w:lang w:eastAsia="en-IN"/>
                          </w:rPr>
                          <w:t>IRDAI</w:t>
                        </w:r>
                        <w:proofErr w:type="spellEnd"/>
                        <w:proofErr w:type="gramEnd"/>
                        <w:r w:rsidRPr="00CB459E">
                          <w:rPr>
                            <w:rFonts w:ascii="Arial" w:eastAsia="Times New Roman" w:hAnsi="Arial" w:cs="Arial"/>
                            <w:color w:val="000000"/>
                            <w:sz w:val="18"/>
                            <w:szCs w:val="18"/>
                            <w:lang w:eastAsia="en-IN"/>
                          </w:rPr>
                          <w:t>/HLT/ CIR/MISC/091 /04/2020</w:t>
                        </w:r>
                      </w:p>
                    </w:tc>
                    <w:tc>
                      <w:tcPr>
                        <w:tcW w:w="0" w:type="auto"/>
                        <w:shd w:val="clear" w:color="auto" w:fill="F2F2F2"/>
                        <w:vAlign w:val="center"/>
                        <w:hideMark/>
                      </w:tcPr>
                      <w:p w14:paraId="74FF8330" w14:textId="77777777" w:rsidR="00CB459E" w:rsidRPr="00CB459E" w:rsidRDefault="00CB459E" w:rsidP="00CB459E">
                        <w:pPr>
                          <w:spacing w:after="0" w:line="240" w:lineRule="auto"/>
                          <w:jc w:val="right"/>
                          <w:rPr>
                            <w:rFonts w:ascii="Times New Roman" w:eastAsia="Times New Roman" w:hAnsi="Times New Roman" w:cs="Times New Roman"/>
                            <w:color w:val="000000"/>
                            <w:sz w:val="18"/>
                            <w:szCs w:val="18"/>
                            <w:lang w:eastAsia="en-IN"/>
                          </w:rPr>
                        </w:pPr>
                        <w:r w:rsidRPr="00CB459E">
                          <w:rPr>
                            <w:rFonts w:ascii="Times New Roman" w:eastAsia="Times New Roman" w:hAnsi="Times New Roman" w:cs="Times New Roman"/>
                            <w:b/>
                            <w:bCs/>
                            <w:color w:val="000000"/>
                            <w:sz w:val="18"/>
                            <w:szCs w:val="18"/>
                            <w:lang w:eastAsia="en-IN"/>
                          </w:rPr>
                          <w:t>Date:</w:t>
                        </w:r>
                        <w:r w:rsidRPr="00CB459E">
                          <w:rPr>
                            <w:rFonts w:ascii="Times New Roman" w:eastAsia="Times New Roman" w:hAnsi="Times New Roman" w:cs="Times New Roman"/>
                            <w:color w:val="000000"/>
                            <w:sz w:val="18"/>
                            <w:szCs w:val="18"/>
                            <w:lang w:eastAsia="en-IN"/>
                          </w:rPr>
                          <w:t>16-04-2020</w:t>
                        </w:r>
                      </w:p>
                    </w:tc>
                  </w:tr>
                </w:tbl>
                <w:p w14:paraId="2E07AE0C" w14:textId="77777777" w:rsidR="00CB459E" w:rsidRPr="00CB459E" w:rsidRDefault="00CB459E" w:rsidP="00CB459E">
                  <w:pPr>
                    <w:spacing w:after="0" w:line="240" w:lineRule="auto"/>
                    <w:rPr>
                      <w:rFonts w:ascii="Times New Roman" w:eastAsia="Times New Roman" w:hAnsi="Times New Roman" w:cs="Times New Roman"/>
                      <w:color w:val="000000"/>
                      <w:sz w:val="18"/>
                      <w:szCs w:val="18"/>
                      <w:lang w:eastAsia="en-IN"/>
                    </w:rPr>
                  </w:pPr>
                </w:p>
              </w:tc>
            </w:tr>
            <w:tr w:rsidR="00CB459E" w:rsidRPr="00CB459E" w14:paraId="267E84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3CE48992" w14:textId="77777777" w:rsidR="00CB459E" w:rsidRPr="00CB459E" w:rsidRDefault="00CB459E" w:rsidP="00CB459E">
                  <w:pPr>
                    <w:spacing w:after="0" w:line="240" w:lineRule="auto"/>
                    <w:jc w:val="center"/>
                    <w:rPr>
                      <w:rFonts w:ascii="Times New Roman" w:eastAsia="Times New Roman" w:hAnsi="Times New Roman" w:cs="Times New Roman"/>
                      <w:b/>
                      <w:bCs/>
                      <w:color w:val="000000"/>
                      <w:sz w:val="18"/>
                      <w:szCs w:val="18"/>
                      <w:lang w:eastAsia="en-IN"/>
                    </w:rPr>
                  </w:pPr>
                  <w:r w:rsidRPr="00CB459E">
                    <w:rPr>
                      <w:rFonts w:ascii="Times New Roman" w:eastAsia="Times New Roman" w:hAnsi="Times New Roman" w:cs="Times New Roman"/>
                      <w:b/>
                      <w:bCs/>
                      <w:color w:val="000000"/>
                      <w:sz w:val="18"/>
                      <w:szCs w:val="18"/>
                      <w:lang w:eastAsia="en-IN"/>
                    </w:rPr>
                    <w:t xml:space="preserve">Premium payment for renewal of Health Insurance policies falling due during the lockdown period </w:t>
                  </w:r>
                  <w:proofErr w:type="gramStart"/>
                  <w:r w:rsidRPr="00CB459E">
                    <w:rPr>
                      <w:rFonts w:ascii="Times New Roman" w:eastAsia="Times New Roman" w:hAnsi="Times New Roman" w:cs="Times New Roman"/>
                      <w:b/>
                      <w:bCs/>
                      <w:color w:val="000000"/>
                      <w:sz w:val="18"/>
                      <w:szCs w:val="18"/>
                      <w:lang w:eastAsia="en-IN"/>
                    </w:rPr>
                    <w:t>( 25</w:t>
                  </w:r>
                  <w:proofErr w:type="gramEnd"/>
                  <w:r w:rsidRPr="00CB459E">
                    <w:rPr>
                      <w:rFonts w:ascii="Times New Roman" w:eastAsia="Times New Roman" w:hAnsi="Times New Roman" w:cs="Times New Roman"/>
                      <w:b/>
                      <w:bCs/>
                      <w:color w:val="000000"/>
                      <w:sz w:val="18"/>
                      <w:szCs w:val="18"/>
                      <w:lang w:eastAsia="en-IN"/>
                    </w:rPr>
                    <w:t>th March, 2020 to 3rd May, 2020) as a result of COVID 19 situation</w:t>
                  </w:r>
                </w:p>
              </w:tc>
            </w:tr>
            <w:tr w:rsidR="00CB459E" w:rsidRPr="00CB459E" w14:paraId="3B8A7C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8980"/>
                  </w:tblGrid>
                  <w:tr w:rsidR="00CB459E" w:rsidRPr="00CB459E" w14:paraId="78094241" w14:textId="77777777">
                    <w:trPr>
                      <w:tblCellSpacing w:w="0" w:type="dxa"/>
                    </w:trPr>
                    <w:tc>
                      <w:tcPr>
                        <w:tcW w:w="0" w:type="auto"/>
                        <w:shd w:val="clear" w:color="auto" w:fill="F2F2F2"/>
                        <w:vAlign w:val="center"/>
                        <w:hideMark/>
                      </w:tcPr>
                      <w:p w14:paraId="1C4AAEC2" w14:textId="6027AD0E" w:rsidR="00CB459E" w:rsidRPr="00CB459E" w:rsidRDefault="00CB459E" w:rsidP="00CB459E">
                        <w:pPr>
                          <w:spacing w:after="200" w:line="253" w:lineRule="atLeast"/>
                          <w:jc w:val="center"/>
                          <w:rPr>
                            <w:rFonts w:ascii="Calibri" w:eastAsia="Times New Roman" w:hAnsi="Calibri" w:cs="Calibri"/>
                            <w:color w:val="000000"/>
                            <w:lang w:eastAsia="en-IN"/>
                          </w:rPr>
                        </w:pPr>
                        <w:r w:rsidRPr="00CB459E">
                          <w:rPr>
                            <w:rFonts w:ascii="Calibri" w:eastAsia="Times New Roman" w:hAnsi="Calibri" w:cs="Calibri"/>
                            <w:color w:val="000000"/>
                            <w:lang w:eastAsia="en-IN"/>
                          </w:rPr>
                          <w:t> </w:t>
                        </w:r>
                      </w:p>
                      <w:p w14:paraId="781F07CA" w14:textId="77777777" w:rsidR="00CB459E" w:rsidRPr="00CB459E" w:rsidRDefault="00CB459E" w:rsidP="00CB459E">
                        <w:pPr>
                          <w:spacing w:after="200" w:line="253" w:lineRule="atLeast"/>
                          <w:jc w:val="center"/>
                          <w:rPr>
                            <w:rFonts w:ascii="Calibri" w:eastAsia="Times New Roman" w:hAnsi="Calibri" w:cs="Calibri"/>
                            <w:color w:val="000000"/>
                            <w:lang w:eastAsia="en-IN"/>
                          </w:rPr>
                        </w:pPr>
                        <w:r w:rsidRPr="00CB459E">
                          <w:rPr>
                            <w:rFonts w:ascii="Arial" w:eastAsia="Times New Roman" w:hAnsi="Arial" w:cs="Arial"/>
                            <w:b/>
                            <w:bCs/>
                            <w:color w:val="000000"/>
                            <w:sz w:val="24"/>
                            <w:szCs w:val="24"/>
                            <w:lang w:eastAsia="en-IN"/>
                          </w:rPr>
                          <w:t>INSURANCE REGULATORY AND DEVELOPMENT AUTHORITY OF INDIA</w:t>
                        </w:r>
                      </w:p>
                      <w:p w14:paraId="597ABCE1" w14:textId="77777777" w:rsidR="00CB459E" w:rsidRPr="00CB459E" w:rsidRDefault="00CB459E" w:rsidP="00CB459E">
                        <w:pPr>
                          <w:spacing w:after="200" w:line="253" w:lineRule="atLeast"/>
                          <w:rPr>
                            <w:rFonts w:ascii="Calibri" w:eastAsia="Times New Roman" w:hAnsi="Calibri" w:cs="Calibri"/>
                            <w:color w:val="000000"/>
                            <w:lang w:eastAsia="en-IN"/>
                          </w:rPr>
                        </w:pPr>
                        <w:r w:rsidRPr="00CB459E">
                          <w:rPr>
                            <w:rFonts w:ascii="Arial" w:eastAsia="Times New Roman" w:hAnsi="Arial" w:cs="Arial"/>
                            <w:color w:val="000000"/>
                            <w:sz w:val="24"/>
                            <w:szCs w:val="24"/>
                            <w:lang w:eastAsia="en-IN"/>
                          </w:rPr>
                          <w:t> </w:t>
                        </w:r>
                      </w:p>
                      <w:p w14:paraId="54ACDE2D" w14:textId="77777777" w:rsidR="00CB459E" w:rsidRPr="00CB459E" w:rsidRDefault="00CB459E" w:rsidP="00CB459E">
                        <w:pPr>
                          <w:spacing w:after="200" w:line="253" w:lineRule="atLeast"/>
                          <w:rPr>
                            <w:rFonts w:ascii="Calibri" w:eastAsia="Times New Roman" w:hAnsi="Calibri" w:cs="Calibri"/>
                            <w:color w:val="000000"/>
                            <w:lang w:eastAsia="en-IN"/>
                          </w:rPr>
                        </w:pPr>
                        <w:r w:rsidRPr="00CB459E">
                          <w:rPr>
                            <w:rFonts w:ascii="Arial" w:eastAsia="Times New Roman" w:hAnsi="Arial" w:cs="Arial"/>
                            <w:color w:val="000000"/>
                            <w:sz w:val="24"/>
                            <w:szCs w:val="24"/>
                            <w:lang w:eastAsia="en-IN"/>
                          </w:rPr>
                          <w:t>Ref: IRDAI/HLT/ CIR/MISC/091 /04/2020 16</w:t>
                        </w:r>
                        <w:r w:rsidRPr="00CB459E">
                          <w:rPr>
                            <w:rFonts w:ascii="Arial" w:eastAsia="Times New Roman" w:hAnsi="Arial" w:cs="Arial"/>
                            <w:color w:val="000000"/>
                            <w:sz w:val="24"/>
                            <w:szCs w:val="24"/>
                            <w:vertAlign w:val="superscript"/>
                            <w:lang w:eastAsia="en-IN"/>
                          </w:rPr>
                          <w:t>th</w:t>
                        </w:r>
                        <w:r w:rsidRPr="00CB459E">
                          <w:rPr>
                            <w:rFonts w:ascii="Arial" w:eastAsia="Times New Roman" w:hAnsi="Arial" w:cs="Arial"/>
                            <w:color w:val="000000"/>
                            <w:sz w:val="24"/>
                            <w:szCs w:val="24"/>
                            <w:lang w:eastAsia="en-IN"/>
                          </w:rPr>
                          <w:t> April, 2020</w:t>
                        </w:r>
                      </w:p>
                      <w:p w14:paraId="06D44768" w14:textId="77777777" w:rsidR="00CB459E" w:rsidRPr="00CB459E" w:rsidRDefault="00CB459E" w:rsidP="00CB459E">
                        <w:pPr>
                          <w:spacing w:after="200" w:line="253" w:lineRule="atLeast"/>
                          <w:jc w:val="center"/>
                          <w:rPr>
                            <w:rFonts w:ascii="Calibri" w:eastAsia="Times New Roman" w:hAnsi="Calibri" w:cs="Calibri"/>
                            <w:color w:val="000000"/>
                            <w:lang w:eastAsia="en-IN"/>
                          </w:rPr>
                        </w:pPr>
                        <w:r w:rsidRPr="00CB459E">
                          <w:rPr>
                            <w:rFonts w:ascii="Arial" w:eastAsia="Times New Roman" w:hAnsi="Arial" w:cs="Arial"/>
                            <w:color w:val="000000"/>
                            <w:sz w:val="24"/>
                            <w:szCs w:val="24"/>
                            <w:u w:val="single"/>
                            <w:lang w:eastAsia="en-IN"/>
                          </w:rPr>
                          <w:t>CIRCULAR</w:t>
                        </w:r>
                      </w:p>
                      <w:p w14:paraId="18C41934" w14:textId="77777777" w:rsidR="00CB459E" w:rsidRPr="00CB459E" w:rsidRDefault="00CB459E" w:rsidP="00CB459E">
                        <w:pPr>
                          <w:spacing w:after="200" w:line="253" w:lineRule="atLeast"/>
                          <w:rPr>
                            <w:rFonts w:ascii="Calibri" w:eastAsia="Times New Roman" w:hAnsi="Calibri" w:cs="Calibri"/>
                            <w:color w:val="000000"/>
                            <w:lang w:eastAsia="en-IN"/>
                          </w:rPr>
                        </w:pPr>
                        <w:r w:rsidRPr="00CB459E">
                          <w:rPr>
                            <w:rFonts w:ascii="Arial" w:eastAsia="Times New Roman" w:hAnsi="Arial" w:cs="Arial"/>
                            <w:b/>
                            <w:bCs/>
                            <w:color w:val="000000"/>
                            <w:sz w:val="24"/>
                            <w:szCs w:val="24"/>
                            <w:u w:val="single"/>
                            <w:lang w:eastAsia="en-IN"/>
                          </w:rPr>
                          <w:t>ALL STAND-ALONE HEALTH INSURERS AND GENERAL INSURERS (OTHER THAN ECGC AND AIC)</w:t>
                        </w:r>
                      </w:p>
                      <w:p w14:paraId="3607B11D" w14:textId="77777777" w:rsidR="00CB459E" w:rsidRPr="00CB459E" w:rsidRDefault="00CB459E" w:rsidP="00CB459E">
                        <w:pPr>
                          <w:spacing w:after="200" w:line="253" w:lineRule="atLeast"/>
                          <w:jc w:val="both"/>
                          <w:rPr>
                            <w:rFonts w:ascii="Calibri" w:eastAsia="Times New Roman" w:hAnsi="Calibri" w:cs="Calibri"/>
                            <w:color w:val="000000"/>
                            <w:lang w:eastAsia="en-IN"/>
                          </w:rPr>
                        </w:pPr>
                        <w:r w:rsidRPr="00CB459E">
                          <w:rPr>
                            <w:rFonts w:ascii="Arial" w:eastAsia="Times New Roman" w:hAnsi="Arial" w:cs="Arial"/>
                            <w:b/>
                            <w:bCs/>
                            <w:color w:val="000000"/>
                            <w:sz w:val="24"/>
                            <w:szCs w:val="24"/>
                            <w:lang w:eastAsia="en-IN"/>
                          </w:rPr>
                          <w:t xml:space="preserve">Re: Premium payment for renewal of Health Insurance policies falling due during the lockdown period </w:t>
                        </w:r>
                        <w:proofErr w:type="gramStart"/>
                        <w:r w:rsidRPr="00CB459E">
                          <w:rPr>
                            <w:rFonts w:ascii="Arial" w:eastAsia="Times New Roman" w:hAnsi="Arial" w:cs="Arial"/>
                            <w:b/>
                            <w:bCs/>
                            <w:color w:val="000000"/>
                            <w:sz w:val="24"/>
                            <w:szCs w:val="24"/>
                            <w:lang w:eastAsia="en-IN"/>
                          </w:rPr>
                          <w:t>( 25</w:t>
                        </w:r>
                        <w:proofErr w:type="gramEnd"/>
                        <w:r w:rsidRPr="00CB459E">
                          <w:rPr>
                            <w:rFonts w:ascii="Arial" w:eastAsia="Times New Roman" w:hAnsi="Arial" w:cs="Arial"/>
                            <w:b/>
                            <w:bCs/>
                            <w:color w:val="000000"/>
                            <w:sz w:val="24"/>
                            <w:szCs w:val="24"/>
                            <w:vertAlign w:val="superscript"/>
                            <w:lang w:eastAsia="en-IN"/>
                          </w:rPr>
                          <w:t>th</w:t>
                        </w:r>
                        <w:r w:rsidRPr="00CB459E">
                          <w:rPr>
                            <w:rFonts w:ascii="Arial" w:eastAsia="Times New Roman" w:hAnsi="Arial" w:cs="Arial"/>
                            <w:b/>
                            <w:bCs/>
                            <w:color w:val="000000"/>
                            <w:sz w:val="24"/>
                            <w:szCs w:val="24"/>
                            <w:lang w:eastAsia="en-IN"/>
                          </w:rPr>
                          <w:t> March, 2020 to 3</w:t>
                        </w:r>
                        <w:r w:rsidRPr="00CB459E">
                          <w:rPr>
                            <w:rFonts w:ascii="Arial" w:eastAsia="Times New Roman" w:hAnsi="Arial" w:cs="Arial"/>
                            <w:b/>
                            <w:bCs/>
                            <w:color w:val="000000"/>
                            <w:sz w:val="24"/>
                            <w:szCs w:val="24"/>
                            <w:vertAlign w:val="superscript"/>
                            <w:lang w:eastAsia="en-IN"/>
                          </w:rPr>
                          <w:t>rd</w:t>
                        </w:r>
                        <w:r w:rsidRPr="00CB459E">
                          <w:rPr>
                            <w:rFonts w:ascii="Arial" w:eastAsia="Times New Roman" w:hAnsi="Arial" w:cs="Arial"/>
                            <w:b/>
                            <w:bCs/>
                            <w:color w:val="000000"/>
                            <w:sz w:val="24"/>
                            <w:szCs w:val="24"/>
                            <w:lang w:eastAsia="en-IN"/>
                          </w:rPr>
                          <w:t> May, 2020) as a result of COVID 19 situation</w:t>
                        </w:r>
                      </w:p>
                      <w:p w14:paraId="60227B7A" w14:textId="77777777" w:rsidR="00CB459E" w:rsidRPr="00CB459E" w:rsidRDefault="00CB459E" w:rsidP="00CB459E">
                        <w:pPr>
                          <w:spacing w:after="200" w:line="253" w:lineRule="atLeast"/>
                          <w:jc w:val="both"/>
                          <w:rPr>
                            <w:rFonts w:ascii="Calibri" w:eastAsia="Times New Roman" w:hAnsi="Calibri" w:cs="Calibri"/>
                            <w:color w:val="000000"/>
                            <w:lang w:eastAsia="en-IN"/>
                          </w:rPr>
                        </w:pPr>
                        <w:r w:rsidRPr="00CB459E">
                          <w:rPr>
                            <w:rFonts w:ascii="Arial" w:eastAsia="Times New Roman" w:hAnsi="Arial" w:cs="Arial"/>
                            <w:color w:val="000000"/>
                            <w:sz w:val="24"/>
                            <w:szCs w:val="24"/>
                            <w:lang w:eastAsia="en-IN"/>
                          </w:rPr>
                          <w:t>Further to Circular Ref: IRDAI/HLT/CIR/MISC/078/04/2020 dated 2</w:t>
                        </w:r>
                        <w:r w:rsidRPr="00CB459E">
                          <w:rPr>
                            <w:rFonts w:ascii="Arial" w:eastAsia="Times New Roman" w:hAnsi="Arial" w:cs="Arial"/>
                            <w:color w:val="000000"/>
                            <w:sz w:val="24"/>
                            <w:szCs w:val="24"/>
                            <w:vertAlign w:val="superscript"/>
                            <w:lang w:eastAsia="en-IN"/>
                          </w:rPr>
                          <w:t>nd</w:t>
                        </w:r>
                        <w:r w:rsidRPr="00CB459E">
                          <w:rPr>
                            <w:rFonts w:ascii="Arial" w:eastAsia="Times New Roman" w:hAnsi="Arial" w:cs="Arial"/>
                            <w:color w:val="000000"/>
                            <w:sz w:val="24"/>
                            <w:szCs w:val="24"/>
                            <w:lang w:eastAsia="en-IN"/>
                          </w:rPr>
                          <w:t> April, 2020, it is hereby informed that the Department of Financial Services, Government of India has issued Notification dated 15</w:t>
                        </w:r>
                        <w:r w:rsidRPr="00CB459E">
                          <w:rPr>
                            <w:rFonts w:ascii="Arial" w:eastAsia="Times New Roman" w:hAnsi="Arial" w:cs="Arial"/>
                            <w:color w:val="000000"/>
                            <w:sz w:val="24"/>
                            <w:szCs w:val="24"/>
                            <w:vertAlign w:val="superscript"/>
                            <w:lang w:eastAsia="en-IN"/>
                          </w:rPr>
                          <w:t>th</w:t>
                        </w:r>
                        <w:r w:rsidRPr="00CB459E">
                          <w:rPr>
                            <w:rFonts w:ascii="Arial" w:eastAsia="Times New Roman" w:hAnsi="Arial" w:cs="Arial"/>
                            <w:color w:val="000000"/>
                            <w:sz w:val="24"/>
                            <w:szCs w:val="24"/>
                            <w:lang w:eastAsia="en-IN"/>
                          </w:rPr>
                          <w:t> April, 2020 wherein it has amended the Order issued vide S.O.1238(E) dated 1</w:t>
                        </w:r>
                        <w:r w:rsidRPr="00CB459E">
                          <w:rPr>
                            <w:rFonts w:ascii="Arial" w:eastAsia="Times New Roman" w:hAnsi="Arial" w:cs="Arial"/>
                            <w:color w:val="000000"/>
                            <w:sz w:val="24"/>
                            <w:szCs w:val="24"/>
                            <w:vertAlign w:val="superscript"/>
                            <w:lang w:eastAsia="en-IN"/>
                          </w:rPr>
                          <w:t>st</w:t>
                        </w:r>
                        <w:r w:rsidRPr="00CB459E">
                          <w:rPr>
                            <w:rFonts w:ascii="Arial" w:eastAsia="Times New Roman" w:hAnsi="Arial" w:cs="Arial"/>
                            <w:color w:val="000000"/>
                            <w:sz w:val="24"/>
                            <w:szCs w:val="24"/>
                            <w:lang w:eastAsia="en-IN"/>
                          </w:rPr>
                          <w:t> April, 2020 on the subject.</w:t>
                        </w:r>
                      </w:p>
                      <w:p w14:paraId="25E7DE46" w14:textId="77777777" w:rsidR="00CB459E" w:rsidRPr="00CB459E" w:rsidRDefault="00CB459E" w:rsidP="00CB459E">
                        <w:pPr>
                          <w:spacing w:after="200" w:line="253" w:lineRule="atLeast"/>
                          <w:jc w:val="both"/>
                          <w:rPr>
                            <w:rFonts w:ascii="Calibri" w:eastAsia="Times New Roman" w:hAnsi="Calibri" w:cs="Calibri"/>
                            <w:color w:val="000000"/>
                            <w:lang w:eastAsia="en-IN"/>
                          </w:rPr>
                        </w:pPr>
                        <w:r w:rsidRPr="00CB459E">
                          <w:rPr>
                            <w:rFonts w:ascii="Arial" w:eastAsia="Times New Roman" w:hAnsi="Arial" w:cs="Arial"/>
                            <w:color w:val="000000"/>
                            <w:sz w:val="24"/>
                            <w:szCs w:val="24"/>
                            <w:lang w:eastAsia="en-IN"/>
                          </w:rPr>
                          <w:t>2. Vide the above amendment, the Central Government has directed that the policyholders whose health insurance policies fall due for renewal during the period on and from the </w:t>
                        </w:r>
                        <w:r w:rsidRPr="00CB459E">
                          <w:rPr>
                            <w:rFonts w:ascii="Arial" w:eastAsia="Times New Roman" w:hAnsi="Arial" w:cs="Arial"/>
                            <w:b/>
                            <w:bCs/>
                            <w:color w:val="000000"/>
                            <w:sz w:val="24"/>
                            <w:szCs w:val="24"/>
                            <w:lang w:eastAsia="en-IN"/>
                          </w:rPr>
                          <w:t>25</w:t>
                        </w:r>
                        <w:r w:rsidRPr="00CB459E">
                          <w:rPr>
                            <w:rFonts w:ascii="Arial" w:eastAsia="Times New Roman" w:hAnsi="Arial" w:cs="Arial"/>
                            <w:b/>
                            <w:bCs/>
                            <w:color w:val="000000"/>
                            <w:sz w:val="24"/>
                            <w:szCs w:val="24"/>
                            <w:vertAlign w:val="superscript"/>
                            <w:lang w:eastAsia="en-IN"/>
                          </w:rPr>
                          <w:t>th</w:t>
                        </w:r>
                        <w:r w:rsidRPr="00CB459E">
                          <w:rPr>
                            <w:rFonts w:ascii="Arial" w:eastAsia="Times New Roman" w:hAnsi="Arial" w:cs="Arial"/>
                            <w:b/>
                            <w:bCs/>
                            <w:color w:val="000000"/>
                            <w:sz w:val="24"/>
                            <w:szCs w:val="24"/>
                            <w:lang w:eastAsia="en-IN"/>
                          </w:rPr>
                          <w:t> March, 2020 up to the 3</w:t>
                        </w:r>
                        <w:r w:rsidRPr="00CB459E">
                          <w:rPr>
                            <w:rFonts w:ascii="Arial" w:eastAsia="Times New Roman" w:hAnsi="Arial" w:cs="Arial"/>
                            <w:b/>
                            <w:bCs/>
                            <w:color w:val="000000"/>
                            <w:sz w:val="24"/>
                            <w:szCs w:val="24"/>
                            <w:vertAlign w:val="superscript"/>
                            <w:lang w:eastAsia="en-IN"/>
                          </w:rPr>
                          <w:t>rd</w:t>
                        </w:r>
                        <w:r w:rsidRPr="00CB459E">
                          <w:rPr>
                            <w:rFonts w:ascii="Arial" w:eastAsia="Times New Roman" w:hAnsi="Arial" w:cs="Arial"/>
                            <w:b/>
                            <w:bCs/>
                            <w:color w:val="000000"/>
                            <w:sz w:val="24"/>
                            <w:szCs w:val="24"/>
                            <w:lang w:eastAsia="en-IN"/>
                          </w:rPr>
                          <w:t> May, 2020 </w:t>
                        </w:r>
                        <w:r w:rsidRPr="00CB459E">
                          <w:rPr>
                            <w:rFonts w:ascii="Arial" w:eastAsia="Times New Roman" w:hAnsi="Arial" w:cs="Arial"/>
                            <w:color w:val="000000"/>
                            <w:sz w:val="24"/>
                            <w:szCs w:val="24"/>
                            <w:lang w:eastAsia="en-IN"/>
                          </w:rPr>
                          <w:t>and who are unable to make payment of their renewal premium on time in view of the prevailing situation in the country as a result of Corona Virus disease (COVID 19) are allowed to make such payment for renewal of their policies to their insurers </w:t>
                        </w:r>
                        <w:r w:rsidRPr="00CB459E">
                          <w:rPr>
                            <w:rFonts w:ascii="Arial" w:eastAsia="Times New Roman" w:hAnsi="Arial" w:cs="Arial"/>
                            <w:b/>
                            <w:bCs/>
                            <w:color w:val="000000"/>
                            <w:sz w:val="24"/>
                            <w:szCs w:val="24"/>
                            <w:lang w:eastAsia="en-IN"/>
                          </w:rPr>
                          <w:t>on or before 15</w:t>
                        </w:r>
                        <w:r w:rsidRPr="00CB459E">
                          <w:rPr>
                            <w:rFonts w:ascii="Arial" w:eastAsia="Times New Roman" w:hAnsi="Arial" w:cs="Arial"/>
                            <w:b/>
                            <w:bCs/>
                            <w:color w:val="000000"/>
                            <w:sz w:val="24"/>
                            <w:szCs w:val="24"/>
                            <w:vertAlign w:val="superscript"/>
                            <w:lang w:eastAsia="en-IN"/>
                          </w:rPr>
                          <w:t>th</w:t>
                        </w:r>
                        <w:r w:rsidRPr="00CB459E">
                          <w:rPr>
                            <w:rFonts w:ascii="Arial" w:eastAsia="Times New Roman" w:hAnsi="Arial" w:cs="Arial"/>
                            <w:b/>
                            <w:bCs/>
                            <w:color w:val="000000"/>
                            <w:sz w:val="24"/>
                            <w:szCs w:val="24"/>
                            <w:lang w:eastAsia="en-IN"/>
                          </w:rPr>
                          <w:t> May, 2020</w:t>
                        </w:r>
                        <w:r w:rsidRPr="00CB459E">
                          <w:rPr>
                            <w:rFonts w:ascii="Arial" w:eastAsia="Times New Roman" w:hAnsi="Arial" w:cs="Arial"/>
                            <w:color w:val="000000"/>
                            <w:sz w:val="24"/>
                            <w:szCs w:val="24"/>
                            <w:lang w:eastAsia="en-IN"/>
                          </w:rPr>
                          <w:t> to ensure continuity of the health insurance cover from the date on which the policy falls due for renewal, so that any valid claim triggered during the grace period can be paid.</w:t>
                        </w:r>
                      </w:p>
                      <w:p w14:paraId="4B46ECEF" w14:textId="77777777" w:rsidR="00CB459E" w:rsidRPr="00CB459E" w:rsidRDefault="00CB459E" w:rsidP="00CB459E">
                        <w:pPr>
                          <w:spacing w:after="200" w:line="253" w:lineRule="atLeast"/>
                          <w:jc w:val="both"/>
                          <w:rPr>
                            <w:rFonts w:ascii="Calibri" w:eastAsia="Times New Roman" w:hAnsi="Calibri" w:cs="Calibri"/>
                            <w:color w:val="000000"/>
                            <w:lang w:eastAsia="en-IN"/>
                          </w:rPr>
                        </w:pPr>
                        <w:r w:rsidRPr="00CB459E">
                          <w:rPr>
                            <w:rFonts w:ascii="Arial" w:eastAsia="Times New Roman" w:hAnsi="Arial" w:cs="Arial"/>
                            <w:color w:val="000000"/>
                            <w:sz w:val="24"/>
                            <w:szCs w:val="24"/>
                            <w:lang w:eastAsia="en-IN"/>
                          </w:rPr>
                          <w:t>2. Kindly note that all instructions in para 3 of Circular Ref: IRDAI/HLT/CIR/MISC/078/04/2020 dated 2</w:t>
                        </w:r>
                        <w:r w:rsidRPr="00CB459E">
                          <w:rPr>
                            <w:rFonts w:ascii="Arial" w:eastAsia="Times New Roman" w:hAnsi="Arial" w:cs="Arial"/>
                            <w:color w:val="000000"/>
                            <w:sz w:val="24"/>
                            <w:szCs w:val="24"/>
                            <w:vertAlign w:val="superscript"/>
                            <w:lang w:eastAsia="en-IN"/>
                          </w:rPr>
                          <w:t>nd</w:t>
                        </w:r>
                        <w:r w:rsidRPr="00CB459E">
                          <w:rPr>
                            <w:rFonts w:ascii="Arial" w:eastAsia="Times New Roman" w:hAnsi="Arial" w:cs="Arial"/>
                            <w:color w:val="000000"/>
                            <w:sz w:val="24"/>
                            <w:szCs w:val="24"/>
                            <w:lang w:eastAsia="en-IN"/>
                          </w:rPr>
                          <w:t> April, 2020 with regard to policyholder servicing shall apply </w:t>
                        </w:r>
                        <w:r w:rsidRPr="00CB459E">
                          <w:rPr>
                            <w:rFonts w:ascii="Arial" w:eastAsia="Times New Roman" w:hAnsi="Arial" w:cs="Arial"/>
                            <w:i/>
                            <w:iCs/>
                            <w:color w:val="000000"/>
                            <w:sz w:val="24"/>
                            <w:szCs w:val="24"/>
                            <w:lang w:eastAsia="en-IN"/>
                          </w:rPr>
                          <w:t>mutatis mutandis</w:t>
                        </w:r>
                        <w:r w:rsidRPr="00CB459E">
                          <w:rPr>
                            <w:rFonts w:ascii="Arial" w:eastAsia="Times New Roman" w:hAnsi="Arial" w:cs="Arial"/>
                            <w:color w:val="000000"/>
                            <w:sz w:val="24"/>
                            <w:szCs w:val="24"/>
                            <w:lang w:eastAsia="en-IN"/>
                          </w:rPr>
                          <w:t>.</w:t>
                        </w:r>
                      </w:p>
                      <w:p w14:paraId="7AFC6DEE" w14:textId="77777777" w:rsidR="00CB459E" w:rsidRPr="00CB459E" w:rsidRDefault="00CB459E" w:rsidP="00CB459E">
                        <w:pPr>
                          <w:spacing w:after="200" w:line="253" w:lineRule="atLeast"/>
                          <w:jc w:val="both"/>
                          <w:rPr>
                            <w:rFonts w:ascii="Calibri" w:eastAsia="Times New Roman" w:hAnsi="Calibri" w:cs="Calibri"/>
                            <w:color w:val="000000"/>
                            <w:lang w:eastAsia="en-IN"/>
                          </w:rPr>
                        </w:pPr>
                        <w:r w:rsidRPr="00CB459E">
                          <w:rPr>
                            <w:rFonts w:ascii="Arial" w:eastAsia="Times New Roman" w:hAnsi="Arial" w:cs="Arial"/>
                            <w:color w:val="000000"/>
                            <w:sz w:val="24"/>
                            <w:szCs w:val="24"/>
                            <w:lang w:eastAsia="en-IN"/>
                          </w:rPr>
                          <w:t>Please acknowledge this circular and confirm having noted the contents. The notification issued by the Central Government is enclosed for ready reference.</w:t>
                        </w:r>
                      </w:p>
                      <w:p w14:paraId="41122CE3" w14:textId="77777777" w:rsidR="00CB459E" w:rsidRPr="00CB459E" w:rsidRDefault="00CB459E" w:rsidP="00CB459E">
                        <w:pPr>
                          <w:spacing w:after="200" w:line="253" w:lineRule="atLeast"/>
                          <w:rPr>
                            <w:rFonts w:ascii="Calibri" w:eastAsia="Times New Roman" w:hAnsi="Calibri" w:cs="Calibri"/>
                            <w:color w:val="000000"/>
                            <w:lang w:eastAsia="en-IN"/>
                          </w:rPr>
                        </w:pPr>
                        <w:r w:rsidRPr="00CB459E">
                          <w:rPr>
                            <w:rFonts w:ascii="Arial" w:eastAsia="Times New Roman" w:hAnsi="Arial" w:cs="Arial"/>
                            <w:color w:val="000000"/>
                            <w:sz w:val="24"/>
                            <w:szCs w:val="24"/>
                            <w:lang w:eastAsia="en-IN"/>
                          </w:rPr>
                          <w:t> </w:t>
                        </w:r>
                      </w:p>
                      <w:p w14:paraId="7150C9D1" w14:textId="77777777" w:rsidR="00CB459E" w:rsidRPr="00CB459E" w:rsidRDefault="00CB459E" w:rsidP="00CB459E">
                        <w:pPr>
                          <w:spacing w:after="0" w:line="240" w:lineRule="auto"/>
                          <w:rPr>
                            <w:rFonts w:ascii="Calibri" w:eastAsia="Times New Roman" w:hAnsi="Calibri" w:cs="Calibri"/>
                            <w:color w:val="000000"/>
                            <w:lang w:eastAsia="en-IN"/>
                          </w:rPr>
                        </w:pPr>
                        <w:r w:rsidRPr="00CB459E">
                          <w:rPr>
                            <w:rFonts w:ascii="Arial" w:eastAsia="Times New Roman" w:hAnsi="Arial" w:cs="Arial"/>
                            <w:b/>
                            <w:bCs/>
                            <w:color w:val="000000"/>
                            <w:sz w:val="24"/>
                            <w:szCs w:val="24"/>
                            <w:lang w:eastAsia="en-IN"/>
                          </w:rPr>
                          <w:t>(T.L. ALAMELU)</w:t>
                        </w:r>
                      </w:p>
                      <w:p w14:paraId="435B5076" w14:textId="77777777" w:rsidR="00CB459E" w:rsidRPr="00CB459E" w:rsidRDefault="00CB459E" w:rsidP="00CB459E">
                        <w:pPr>
                          <w:spacing w:after="0" w:line="240" w:lineRule="auto"/>
                          <w:rPr>
                            <w:rFonts w:ascii="Calibri" w:eastAsia="Times New Roman" w:hAnsi="Calibri" w:cs="Calibri"/>
                            <w:color w:val="000000"/>
                            <w:lang w:eastAsia="en-IN"/>
                          </w:rPr>
                        </w:pPr>
                        <w:r w:rsidRPr="00CB459E">
                          <w:rPr>
                            <w:rFonts w:ascii="Arial" w:eastAsia="Times New Roman" w:hAnsi="Arial" w:cs="Arial"/>
                            <w:b/>
                            <w:bCs/>
                            <w:color w:val="000000"/>
                            <w:sz w:val="24"/>
                            <w:szCs w:val="24"/>
                            <w:lang w:eastAsia="en-IN"/>
                          </w:rPr>
                          <w:t>MEMBER (NON-LIFE)</w:t>
                        </w:r>
                      </w:p>
                      <w:p w14:paraId="212A8A52" w14:textId="77777777" w:rsidR="00CB459E" w:rsidRPr="00CB459E" w:rsidRDefault="00CB459E" w:rsidP="00CB459E">
                        <w:pPr>
                          <w:spacing w:after="200" w:line="253" w:lineRule="atLeast"/>
                          <w:rPr>
                            <w:rFonts w:ascii="Calibri" w:eastAsia="Times New Roman" w:hAnsi="Calibri" w:cs="Calibri"/>
                            <w:color w:val="000000"/>
                            <w:lang w:eastAsia="en-IN"/>
                          </w:rPr>
                        </w:pPr>
                        <w:r w:rsidRPr="00CB459E">
                          <w:rPr>
                            <w:rFonts w:ascii="Arial" w:eastAsia="Times New Roman" w:hAnsi="Arial" w:cs="Arial"/>
                            <w:color w:val="000000"/>
                            <w:sz w:val="24"/>
                            <w:szCs w:val="24"/>
                            <w:lang w:eastAsia="en-IN"/>
                          </w:rPr>
                          <w:t> </w:t>
                        </w:r>
                      </w:p>
                    </w:tc>
                  </w:tr>
                  <w:tr w:rsidR="00CB459E" w:rsidRPr="00CB459E" w14:paraId="23427848" w14:textId="77777777">
                    <w:trPr>
                      <w:trHeight w:val="60"/>
                      <w:tblCellSpacing w:w="0" w:type="dxa"/>
                    </w:trPr>
                    <w:tc>
                      <w:tcPr>
                        <w:tcW w:w="0" w:type="auto"/>
                        <w:shd w:val="clear" w:color="auto" w:fill="F2F2F2"/>
                        <w:vAlign w:val="center"/>
                        <w:hideMark/>
                      </w:tcPr>
                      <w:p w14:paraId="163FA8FC" w14:textId="77777777" w:rsidR="00CB459E" w:rsidRPr="00CB459E" w:rsidRDefault="00CB459E" w:rsidP="00CB459E">
                        <w:pPr>
                          <w:spacing w:after="0" w:line="240" w:lineRule="auto"/>
                          <w:rPr>
                            <w:rFonts w:ascii="Calibri" w:eastAsia="Times New Roman" w:hAnsi="Calibri" w:cs="Calibri"/>
                            <w:color w:val="000000"/>
                            <w:lang w:eastAsia="en-IN"/>
                          </w:rPr>
                        </w:pPr>
                      </w:p>
                    </w:tc>
                  </w:tr>
                </w:tbl>
                <w:p w14:paraId="480D267E" w14:textId="77777777" w:rsidR="00CB459E" w:rsidRPr="00CB459E" w:rsidRDefault="00CB459E" w:rsidP="00CB459E">
                  <w:pPr>
                    <w:spacing w:after="0" w:line="240" w:lineRule="auto"/>
                    <w:rPr>
                      <w:rFonts w:ascii="Times New Roman" w:eastAsia="Times New Roman" w:hAnsi="Times New Roman" w:cs="Times New Roman"/>
                      <w:color w:val="000000"/>
                      <w:sz w:val="18"/>
                      <w:szCs w:val="18"/>
                      <w:lang w:eastAsia="en-IN"/>
                    </w:rPr>
                  </w:pPr>
                </w:p>
              </w:tc>
            </w:tr>
            <w:tr w:rsidR="00CB459E" w:rsidRPr="00CB459E" w14:paraId="49EDB5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4AD43478" w14:textId="77777777" w:rsidR="00CB459E" w:rsidRPr="00CB459E" w:rsidRDefault="00CB459E" w:rsidP="00CB459E">
                  <w:pPr>
                    <w:spacing w:after="0" w:line="240" w:lineRule="auto"/>
                    <w:jc w:val="center"/>
                    <w:rPr>
                      <w:rFonts w:ascii="Times New Roman" w:eastAsia="Times New Roman" w:hAnsi="Times New Roman" w:cs="Times New Roman"/>
                      <w:color w:val="000000"/>
                      <w:sz w:val="18"/>
                      <w:szCs w:val="18"/>
                      <w:lang w:eastAsia="en-IN"/>
                    </w:rPr>
                  </w:pPr>
                  <w:r w:rsidRPr="00CB459E">
                    <w:rPr>
                      <w:rFonts w:ascii="Times New Roman" w:eastAsia="Times New Roman" w:hAnsi="Times New Roman" w:cs="Times New Roman"/>
                      <w:color w:val="000000"/>
                      <w:sz w:val="18"/>
                      <w:szCs w:val="18"/>
                      <w:lang w:eastAsia="en-IN"/>
                    </w:rPr>
                    <w:t>Insurance Regulatory and Development Authority of India. All Right Reserved.</w:t>
                  </w:r>
                </w:p>
              </w:tc>
            </w:tr>
          </w:tbl>
          <w:p w14:paraId="3F546FFB" w14:textId="77777777" w:rsidR="00CB459E" w:rsidRPr="00CB459E" w:rsidRDefault="00CB459E" w:rsidP="00CB459E">
            <w:pPr>
              <w:spacing w:after="0" w:line="240" w:lineRule="auto"/>
              <w:rPr>
                <w:rFonts w:ascii="Arial" w:eastAsia="Times New Roman" w:hAnsi="Arial" w:cs="Arial"/>
                <w:sz w:val="24"/>
                <w:szCs w:val="24"/>
                <w:lang w:eastAsia="en-IN"/>
              </w:rPr>
            </w:pPr>
          </w:p>
        </w:tc>
      </w:tr>
    </w:tbl>
    <w:p w14:paraId="4DBA37A9" w14:textId="77777777" w:rsidR="00D84008" w:rsidRDefault="00D84008"/>
    <w:sectPr w:rsidR="00D84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5"/>
    <w:rsid w:val="00CB459E"/>
    <w:rsid w:val="00D84008"/>
    <w:rsid w:val="00F52D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5E3C"/>
  <w15:chartTrackingRefBased/>
  <w15:docId w15:val="{B5FEFB6C-E28B-432C-B9AD-59CF8A0C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459E"/>
    <w:rPr>
      <w:color w:val="0000FF"/>
      <w:u w:val="single"/>
    </w:rPr>
  </w:style>
  <w:style w:type="paragraph" w:styleId="NoSpacing">
    <w:name w:val="No Spacing"/>
    <w:basedOn w:val="Normal"/>
    <w:uiPriority w:val="1"/>
    <w:qFormat/>
    <w:rsid w:val="00CB459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1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__doPostBack('Lb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javascript:__doPostBack('LbtPrin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TRIBHUVAN</dc:creator>
  <cp:keywords/>
  <dc:description/>
  <cp:lastModifiedBy>TRIBHUVAN</cp:lastModifiedBy>
  <cp:revision>2</cp:revision>
  <dcterms:created xsi:type="dcterms:W3CDTF">2020-05-27T04:19:00Z</dcterms:created>
  <dcterms:modified xsi:type="dcterms:W3CDTF">2020-05-27T04:20:00Z</dcterms:modified>
</cp:coreProperties>
</file>